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8DC" w:rsidRPr="00BE670B" w:rsidRDefault="00C818DC" w:rsidP="00C818DC">
      <w:pPr>
        <w:tabs>
          <w:tab w:val="center" w:pos="5121"/>
        </w:tabs>
        <w:rPr>
          <w:rFonts w:ascii="Arial" w:hAnsi="Arial" w:cs="Arial"/>
          <w:b/>
          <w:bCs/>
          <w:color w:val="000000"/>
          <w:sz w:val="28"/>
          <w:szCs w:val="28"/>
        </w:rPr>
      </w:pPr>
      <w:r w:rsidRPr="00344C32">
        <w:rPr>
          <w:color w:val="000000"/>
        </w:rPr>
        <w:tab/>
      </w:r>
      <w:r w:rsidRPr="00BE670B">
        <w:rPr>
          <w:rFonts w:ascii="Arial" w:hAnsi="Arial" w:cs="Arial"/>
          <w:b/>
          <w:bCs/>
          <w:color w:val="000000"/>
          <w:sz w:val="28"/>
          <w:szCs w:val="28"/>
        </w:rPr>
        <w:t>REVISED MANDATORY PROVISION FOR RESIDENTIAL</w:t>
      </w:r>
    </w:p>
    <w:p w:rsidR="00C818DC" w:rsidRPr="00BE670B" w:rsidRDefault="00C818DC" w:rsidP="00C818DC">
      <w:pPr>
        <w:tabs>
          <w:tab w:val="center" w:pos="5121"/>
        </w:tabs>
        <w:rPr>
          <w:rFonts w:ascii="Arial" w:hAnsi="Arial" w:cs="Arial"/>
          <w:b/>
          <w:bCs/>
          <w:color w:val="000000"/>
          <w:sz w:val="28"/>
          <w:szCs w:val="28"/>
        </w:rPr>
      </w:pPr>
      <w:r w:rsidRPr="00BE670B">
        <w:rPr>
          <w:rFonts w:ascii="Arial" w:hAnsi="Arial" w:cs="Arial"/>
          <w:b/>
          <w:bCs/>
          <w:color w:val="000000"/>
          <w:sz w:val="28"/>
          <w:szCs w:val="28"/>
        </w:rPr>
        <w:tab/>
        <w:t>CONSTRUCTION CONTRACTS</w:t>
      </w:r>
      <w:r w:rsidRPr="00BE670B">
        <w:rPr>
          <w:rFonts w:ascii="Arial" w:hAnsi="Arial" w:cs="Arial"/>
          <w:color w:val="000000"/>
          <w:sz w:val="28"/>
          <w:szCs w:val="28"/>
        </w:rPr>
        <w:t xml:space="preserve"> </w:t>
      </w:r>
      <w:r w:rsidRPr="00BE670B">
        <w:rPr>
          <w:rFonts w:ascii="Arial" w:hAnsi="Arial" w:cs="Arial"/>
          <w:b/>
          <w:bCs/>
          <w:color w:val="000000"/>
          <w:sz w:val="28"/>
          <w:szCs w:val="28"/>
        </w:rPr>
        <w:t xml:space="preserve">EFFECTIVE </w:t>
      </w:r>
      <w:r>
        <w:rPr>
          <w:rFonts w:ascii="Arial" w:hAnsi="Arial" w:cs="Arial"/>
          <w:b/>
          <w:bCs/>
          <w:color w:val="000000"/>
          <w:sz w:val="28"/>
          <w:szCs w:val="28"/>
        </w:rPr>
        <w:t>7/1/2007</w:t>
      </w:r>
    </w:p>
    <w:p w:rsidR="00C818DC" w:rsidRPr="00BE670B" w:rsidRDefault="00C818DC" w:rsidP="00C818DC">
      <w:pPr>
        <w:rPr>
          <w:rFonts w:ascii="Arial" w:hAnsi="Arial" w:cs="Arial"/>
          <w:color w:val="000000"/>
          <w:sz w:val="28"/>
          <w:szCs w:val="28"/>
        </w:rPr>
      </w:pPr>
    </w:p>
    <w:p w:rsidR="00C818DC" w:rsidRPr="00BE670B" w:rsidRDefault="00C818DC" w:rsidP="00C818DC">
      <w:pPr>
        <w:rPr>
          <w:rFonts w:ascii="Arial" w:hAnsi="Arial" w:cs="Arial"/>
          <w:color w:val="000000"/>
        </w:rPr>
      </w:pPr>
      <w:r w:rsidRPr="00BE670B">
        <w:rPr>
          <w:rFonts w:ascii="Arial" w:hAnsi="Arial" w:cs="Arial"/>
          <w:b/>
          <w:bCs/>
          <w:color w:val="000000"/>
          <w:sz w:val="28"/>
          <w:szCs w:val="28"/>
        </w:rPr>
        <w:t xml:space="preserve">         </w:t>
      </w:r>
      <w:r w:rsidRPr="00BE670B">
        <w:rPr>
          <w:rFonts w:ascii="Arial" w:hAnsi="Arial" w:cs="Arial"/>
          <w:b/>
          <w:bCs/>
          <w:color w:val="000000"/>
          <w:sz w:val="28"/>
          <w:szCs w:val="28"/>
        </w:rPr>
        <w:tab/>
      </w:r>
      <w:r w:rsidRPr="00BE670B">
        <w:rPr>
          <w:rFonts w:ascii="Arial" w:hAnsi="Arial" w:cs="Arial"/>
          <w:color w:val="000000"/>
        </w:rPr>
        <w:t xml:space="preserve">713.015  Mandatory provisions for direct contracts.--Any direct contract </w:t>
      </w:r>
      <w:r>
        <w:rPr>
          <w:rFonts w:ascii="Arial" w:hAnsi="Arial" w:cs="Arial"/>
          <w:color w:val="000000"/>
        </w:rPr>
        <w:t xml:space="preserve">greater than $2,500 </w:t>
      </w:r>
      <w:r w:rsidRPr="00BE670B">
        <w:rPr>
          <w:rFonts w:ascii="Arial" w:hAnsi="Arial" w:cs="Arial"/>
          <w:color w:val="000000"/>
        </w:rPr>
        <w:t>between an owner and a contractor, related to improvements to real property consisting of single or multiple family dwellings up to and including four units, must contain the following provision printed in no less than 1</w:t>
      </w:r>
      <w:r>
        <w:rPr>
          <w:rFonts w:ascii="Arial" w:hAnsi="Arial" w:cs="Arial"/>
          <w:color w:val="000000"/>
        </w:rPr>
        <w:t>2</w:t>
      </w:r>
      <w:r w:rsidRPr="00BE670B">
        <w:rPr>
          <w:rFonts w:ascii="Arial" w:hAnsi="Arial" w:cs="Arial"/>
          <w:color w:val="000000"/>
        </w:rPr>
        <w:t>-point, capitalized, boldfaced type on the front page of the contract:</w:t>
      </w:r>
    </w:p>
    <w:p w:rsidR="00C818DC" w:rsidRPr="00BE670B" w:rsidRDefault="00C818DC" w:rsidP="00C818DC">
      <w:pPr>
        <w:rPr>
          <w:rFonts w:ascii="Arial" w:hAnsi="Arial" w:cs="Arial"/>
          <w:color w:val="000000"/>
          <w:sz w:val="22"/>
          <w:szCs w:val="22"/>
        </w:rPr>
      </w:pPr>
    </w:p>
    <w:p w:rsidR="00C818DC" w:rsidRPr="00F07059" w:rsidRDefault="00C818DC" w:rsidP="00C818DC">
      <w:pPr>
        <w:ind w:left="-18"/>
        <w:rPr>
          <w:rFonts w:ascii="Arial" w:hAnsi="Arial" w:cs="Arial"/>
          <w:color w:val="000000"/>
        </w:rPr>
      </w:pPr>
      <w:r w:rsidRPr="00F07059">
        <w:rPr>
          <w:rFonts w:ascii="Arial" w:hAnsi="Arial" w:cs="Arial"/>
          <w:b/>
          <w:bCs/>
          <w:color w:val="000000"/>
        </w:rPr>
        <w:t xml:space="preserve">ACCORDING TO FLORIDA'S CONSTRUCTION LIEN LAW (SECTIONS 713.001-713.37, FLORIDA STATUTES,) THOSE WHO WORK ON YOUR PROPERTY OR PROVIDE MATERIALS </w:t>
      </w:r>
      <w:r>
        <w:rPr>
          <w:rFonts w:ascii="Arial" w:hAnsi="Arial" w:cs="Arial"/>
          <w:b/>
          <w:bCs/>
          <w:color w:val="000000"/>
        </w:rPr>
        <w:t xml:space="preserve">AND SERVICES </w:t>
      </w:r>
      <w:r w:rsidRPr="00F07059">
        <w:rPr>
          <w:rFonts w:ascii="Arial" w:hAnsi="Arial" w:cs="Arial"/>
          <w:b/>
          <w:bCs/>
          <w:color w:val="000000"/>
        </w:rPr>
        <w:t xml:space="preserve">AND ARE NOT PAID IN FULL HAVE A RIGHT TO ENFORCE THEIR CLAIM FOR PAYMENT AGAINST YOUR PROPERTY. </w:t>
      </w:r>
      <w:r>
        <w:rPr>
          <w:rFonts w:ascii="Arial" w:hAnsi="Arial" w:cs="Arial"/>
          <w:b/>
          <w:bCs/>
          <w:color w:val="000000"/>
        </w:rPr>
        <w:t xml:space="preserve">THIS CLAIM IS KNOWN AS A CONSTRUCTION LIEN.  </w:t>
      </w:r>
      <w:r w:rsidRPr="00F07059">
        <w:rPr>
          <w:rFonts w:ascii="Arial" w:hAnsi="Arial" w:cs="Arial"/>
          <w:b/>
          <w:bCs/>
          <w:color w:val="000000"/>
        </w:rPr>
        <w:t xml:space="preserve">IF </w:t>
      </w:r>
      <w:proofErr w:type="gramStart"/>
      <w:r w:rsidRPr="00F07059">
        <w:rPr>
          <w:rFonts w:ascii="Arial" w:hAnsi="Arial" w:cs="Arial"/>
          <w:b/>
          <w:bCs/>
          <w:color w:val="000000"/>
        </w:rPr>
        <w:t>YOUR</w:t>
      </w:r>
      <w:proofErr w:type="gramEnd"/>
      <w:r w:rsidRPr="00F07059">
        <w:rPr>
          <w:rFonts w:ascii="Arial" w:hAnsi="Arial" w:cs="Arial"/>
          <w:b/>
          <w:bCs/>
          <w:color w:val="000000"/>
        </w:rPr>
        <w:t xml:space="preserve"> CONTRACTOR OR A SUBCONTRACTOR FAILS TO PAY SUBCONTRACTORS, SUB-SUBCONTRACTORS OR MATERIAL SUPPLIERS, TH</w:t>
      </w:r>
      <w:r>
        <w:rPr>
          <w:rFonts w:ascii="Arial" w:hAnsi="Arial" w:cs="Arial"/>
          <w:b/>
          <w:bCs/>
          <w:color w:val="000000"/>
        </w:rPr>
        <w:t>OS</w:t>
      </w:r>
      <w:r w:rsidRPr="00F07059">
        <w:rPr>
          <w:rFonts w:ascii="Arial" w:hAnsi="Arial" w:cs="Arial"/>
          <w:b/>
          <w:bCs/>
          <w:color w:val="000000"/>
        </w:rPr>
        <w:t xml:space="preserve">E PEOPLE WHO ARE OWED MONEY MAY LOOK TO YOUR PROPERTY FOR PAYMENT, EVEN IF YOU HAVE ALREADY PAID YOUR CONTRACTOR IN FULL. IF YOU FAIL TO PAY YOUR CONTRACTOR, YOUR CONTRACTOR MAY ALSO HAVE A LIEN ON YOUR PROPERTY. THIS MEANS IF A LIEN IS FILED YOUR PROPERTY COULD BE SOLD AGAINST YOUR WILL TO PAY FOR LABOR, MATERIALS, OR OTHER SERVICES THAT YOUR CONTRACTOR OR A SUBCONTRACTOR MAY HAVE FAILED TO PAY. TO PROTECT YOURSELF, YOU SHOULD STIPULATE IN THIS CONTRACT THAT BEFORE ANY PAYMENT IS MADE, YOUR CONTRACTOR IS REQUIRED TO PROVIDE YOU WITH A WRITTEN RELEASE OF LIEN FROM ANY PERSON OR COMPANY THAT HAS PROVIDED TO YOU A “NOTICE TO OWNER.” FLORIDA'S CONSTRUCTION LIEN LAW IS COMPLEX AND IT IS RECOMMENDED THAT YOU CONSULT AN ATTORNEY. </w:t>
      </w:r>
    </w:p>
    <w:p w:rsidR="00C818DC" w:rsidRPr="00F07059" w:rsidRDefault="00C818DC" w:rsidP="00C818DC">
      <w:pPr>
        <w:ind w:left="-18"/>
        <w:rPr>
          <w:rFonts w:ascii="Arial" w:hAnsi="Arial" w:cs="Arial"/>
          <w:color w:val="000000"/>
        </w:rPr>
      </w:pPr>
    </w:p>
    <w:p w:rsidR="00C818DC" w:rsidRPr="00BE670B" w:rsidRDefault="00C818DC" w:rsidP="00C818DC">
      <w:pPr>
        <w:ind w:left="-18"/>
        <w:rPr>
          <w:rFonts w:ascii="Arial" w:hAnsi="Arial" w:cs="Arial"/>
          <w:color w:val="000000"/>
          <w:sz w:val="22"/>
          <w:szCs w:val="22"/>
        </w:rPr>
      </w:pPr>
    </w:p>
    <w:p w:rsidR="00616357" w:rsidRDefault="00C818DC" w:rsidP="00C818DC">
      <w:r w:rsidRPr="00BE670B">
        <w:rPr>
          <w:rFonts w:ascii="Arial" w:hAnsi="Arial" w:cs="Arial"/>
          <w:b/>
          <w:color w:val="000000"/>
          <w:sz w:val="22"/>
          <w:szCs w:val="22"/>
        </w:rPr>
        <w:t>NOTE:  This provision is not required if the owner of the property is a contractor licensed pursuant to Chapter 489 or is a developer</w:t>
      </w:r>
      <w:r>
        <w:rPr>
          <w:rFonts w:ascii="Arial" w:hAnsi="Arial" w:cs="Arial"/>
          <w:b/>
          <w:color w:val="000000"/>
          <w:sz w:val="22"/>
          <w:szCs w:val="22"/>
        </w:rPr>
        <w:t>, or if the direct contract is for $2,500 or less</w:t>
      </w:r>
      <w:r w:rsidRPr="00BE670B">
        <w:rPr>
          <w:rFonts w:ascii="Arial" w:hAnsi="Arial" w:cs="Arial"/>
          <w:b/>
          <w:color w:val="000000"/>
          <w:sz w:val="22"/>
          <w:szCs w:val="22"/>
        </w:rPr>
        <w:t>.</w:t>
      </w:r>
      <w:r>
        <w:rPr>
          <w:rFonts w:ascii="Arial" w:hAnsi="Arial" w:cs="Arial"/>
          <w:b/>
          <w:color w:val="000000"/>
          <w:sz w:val="22"/>
          <w:szCs w:val="22"/>
        </w:rPr>
        <w:t xml:space="preserve">  If the contract is oral or implied, this warning </w:t>
      </w:r>
      <w:proofErr w:type="gramStart"/>
      <w:r>
        <w:rPr>
          <w:rFonts w:ascii="Arial" w:hAnsi="Arial" w:cs="Arial"/>
          <w:b/>
          <w:color w:val="000000"/>
          <w:sz w:val="22"/>
          <w:szCs w:val="22"/>
        </w:rPr>
        <w:t>must be provided</w:t>
      </w:r>
      <w:proofErr w:type="gramEnd"/>
      <w:r>
        <w:rPr>
          <w:rFonts w:ascii="Arial" w:hAnsi="Arial" w:cs="Arial"/>
          <w:b/>
          <w:color w:val="000000"/>
          <w:sz w:val="22"/>
          <w:szCs w:val="22"/>
        </w:rPr>
        <w:t xml:space="preserve"> in a separate document that is signed by the owner and</w:t>
      </w:r>
      <w:r w:rsidR="002E1CB9">
        <w:rPr>
          <w:rFonts w:ascii="Arial" w:hAnsi="Arial" w:cs="Arial"/>
          <w:b/>
          <w:color w:val="000000"/>
          <w:sz w:val="22"/>
          <w:szCs w:val="22"/>
        </w:rPr>
        <w:t xml:space="preserve"> dated. </w:t>
      </w:r>
      <w:bookmarkStart w:id="0" w:name="_GoBack"/>
      <w:bookmarkEnd w:id="0"/>
    </w:p>
    <w:sectPr w:rsidR="00616357" w:rsidSect="00744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C818DC"/>
    <w:rsid w:val="00001359"/>
    <w:rsid w:val="000E11F4"/>
    <w:rsid w:val="002E1CB9"/>
    <w:rsid w:val="00354244"/>
    <w:rsid w:val="00665C0E"/>
    <w:rsid w:val="006704D1"/>
    <w:rsid w:val="006F237B"/>
    <w:rsid w:val="00727D02"/>
    <w:rsid w:val="007442AA"/>
    <w:rsid w:val="007B705C"/>
    <w:rsid w:val="00802AB3"/>
    <w:rsid w:val="00A764D1"/>
    <w:rsid w:val="00BA4947"/>
    <w:rsid w:val="00BB162C"/>
    <w:rsid w:val="00BC5CD6"/>
    <w:rsid w:val="00C818DC"/>
    <w:rsid w:val="00CD206D"/>
    <w:rsid w:val="00D658ED"/>
    <w:rsid w:val="00DD7CFC"/>
    <w:rsid w:val="00F55EA2"/>
    <w:rsid w:val="00F71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8910EF-A579-445B-A7BC-A2F7AC5B7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8D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290</Words>
  <Characters>1656</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Antony Goddard</cp:lastModifiedBy>
  <cp:revision>3</cp:revision>
  <dcterms:created xsi:type="dcterms:W3CDTF">2016-10-16T18:19:00Z</dcterms:created>
  <dcterms:modified xsi:type="dcterms:W3CDTF">2017-08-30T13:22:00Z</dcterms:modified>
</cp:coreProperties>
</file>